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B07E3" w14:textId="649EDC4E" w:rsidR="000B5E25" w:rsidRDefault="000B5E25">
      <w:pPr>
        <w:spacing w:line="276" w:lineRule="auto"/>
        <w:jc w:val="center"/>
        <w:rPr>
          <w:b/>
          <w:sz w:val="26"/>
          <w:szCs w:val="26"/>
        </w:rPr>
      </w:pPr>
    </w:p>
    <w:p w14:paraId="31BA718C" w14:textId="77777777" w:rsidR="000B5E25" w:rsidRDefault="000A722F">
      <w:pPr>
        <w:spacing w:line="276" w:lineRule="auto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Mukopolisacharydoza</w:t>
      </w:r>
      <w:proofErr w:type="spellEnd"/>
      <w:r>
        <w:rPr>
          <w:b/>
          <w:sz w:val="26"/>
          <w:szCs w:val="26"/>
        </w:rPr>
        <w:t xml:space="preserve"> – zabójcza choroba dająca objawy już w dzieciństwie</w:t>
      </w:r>
    </w:p>
    <w:p w14:paraId="58A2D8C8" w14:textId="78A6087B" w:rsidR="000B5E25" w:rsidRDefault="001A782E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 maju</w:t>
      </w:r>
      <w:r w:rsidR="000A722F">
        <w:rPr>
          <w:b/>
          <w:sz w:val="24"/>
          <w:szCs w:val="24"/>
        </w:rPr>
        <w:t xml:space="preserve"> obchodzimy Światowy Dzień Budowania Wiedzy o </w:t>
      </w:r>
      <w:proofErr w:type="spellStart"/>
      <w:r w:rsidR="000A722F">
        <w:rPr>
          <w:b/>
          <w:sz w:val="24"/>
          <w:szCs w:val="24"/>
        </w:rPr>
        <w:t>Mukopolisacharydozie</w:t>
      </w:r>
      <w:proofErr w:type="spellEnd"/>
      <w:r w:rsidR="000A722F">
        <w:rPr>
          <w:b/>
          <w:sz w:val="24"/>
          <w:szCs w:val="24"/>
        </w:rPr>
        <w:t xml:space="preserve">. To rzadka choroba, diagnozowana w wieku dziecięcym, choć przed postawieniem ostatecznej diagnozy pacjenci odwiedzają średnio od 6 do 13 specjalistów, a 1 na 7 z nich rozpoznanie otrzyma dopiero po osiągnięciu szóstego roku życia. </w:t>
      </w:r>
    </w:p>
    <w:p w14:paraId="7A635116" w14:textId="0E170ED8" w:rsidR="000B5E25" w:rsidRDefault="000A722F">
      <w:p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Nazwa choroby pochodzi od mukopolisacharydów </w:t>
      </w:r>
      <w:r w:rsidR="007505CC">
        <w:rPr>
          <w:sz w:val="24"/>
          <w:szCs w:val="24"/>
        </w:rPr>
        <w:t xml:space="preserve">(inaczej </w:t>
      </w:r>
      <w:proofErr w:type="spellStart"/>
      <w:r w:rsidR="007505CC">
        <w:rPr>
          <w:sz w:val="24"/>
          <w:szCs w:val="24"/>
        </w:rPr>
        <w:t>glikozaminoglikanów</w:t>
      </w:r>
      <w:proofErr w:type="spellEnd"/>
      <w:r w:rsidR="007505CC">
        <w:rPr>
          <w:sz w:val="24"/>
          <w:szCs w:val="24"/>
        </w:rPr>
        <w:t>)</w:t>
      </w:r>
      <w:r w:rsidR="005A4595">
        <w:rPr>
          <w:sz w:val="24"/>
          <w:szCs w:val="24"/>
        </w:rPr>
        <w:t>,</w:t>
      </w:r>
      <w:r>
        <w:rPr>
          <w:sz w:val="24"/>
          <w:szCs w:val="24"/>
        </w:rPr>
        <w:t xml:space="preserve"> biorących udział w tworzeniu tkanki łącznej. Błąd gen</w:t>
      </w:r>
      <w:r w:rsidR="000239EF">
        <w:rPr>
          <w:sz w:val="24"/>
          <w:szCs w:val="24"/>
        </w:rPr>
        <w:t>etyczny</w:t>
      </w:r>
      <w:r>
        <w:rPr>
          <w:sz w:val="24"/>
          <w:szCs w:val="24"/>
        </w:rPr>
        <w:t xml:space="preserve"> powoduje, że organizm nie </w:t>
      </w:r>
      <w:r w:rsidR="000239EF">
        <w:rPr>
          <w:sz w:val="24"/>
          <w:szCs w:val="24"/>
        </w:rPr>
        <w:t>potrafi</w:t>
      </w:r>
      <w:r>
        <w:rPr>
          <w:sz w:val="24"/>
          <w:szCs w:val="24"/>
        </w:rPr>
        <w:t xml:space="preserve"> roz</w:t>
      </w:r>
      <w:r w:rsidR="000239EF">
        <w:rPr>
          <w:sz w:val="24"/>
          <w:szCs w:val="24"/>
        </w:rPr>
        <w:t>łożyć nadmiaru mukopolisacharydów</w:t>
      </w:r>
      <w:r>
        <w:rPr>
          <w:sz w:val="24"/>
          <w:szCs w:val="24"/>
        </w:rPr>
        <w:t xml:space="preserve">, przez co odkładają się one w </w:t>
      </w:r>
      <w:r w:rsidR="007505CC">
        <w:rPr>
          <w:sz w:val="24"/>
          <w:szCs w:val="24"/>
        </w:rPr>
        <w:t xml:space="preserve">różnych </w:t>
      </w:r>
      <w:r>
        <w:rPr>
          <w:sz w:val="24"/>
          <w:szCs w:val="24"/>
        </w:rPr>
        <w:t>narządach ciała, powoli je niszcząc.</w:t>
      </w:r>
    </w:p>
    <w:p w14:paraId="4F2AB06D" w14:textId="77777777" w:rsidR="000B5E25" w:rsidRDefault="000A722F">
      <w:pPr>
        <w:spacing w:after="2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Objawy </w:t>
      </w:r>
      <w:proofErr w:type="spellStart"/>
      <w:r>
        <w:rPr>
          <w:b/>
          <w:sz w:val="24"/>
          <w:szCs w:val="24"/>
        </w:rPr>
        <w:t>mukopolisacharydozy</w:t>
      </w:r>
      <w:proofErr w:type="spellEnd"/>
    </w:p>
    <w:p w14:paraId="33BF341E" w14:textId="42BB5484" w:rsidR="000B5E25" w:rsidRDefault="000A722F">
      <w:pPr>
        <w:spacing w:after="24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Mukopolisacharydoza</w:t>
      </w:r>
      <w:proofErr w:type="spellEnd"/>
      <w:r>
        <w:rPr>
          <w:sz w:val="24"/>
          <w:szCs w:val="24"/>
        </w:rPr>
        <w:t xml:space="preserve"> jest chorobą postępującą o różnorodnym przebiegu i szerokim spektrum </w:t>
      </w:r>
      <w:r w:rsidR="007505CC">
        <w:rPr>
          <w:sz w:val="24"/>
          <w:szCs w:val="24"/>
        </w:rPr>
        <w:t>objawów</w:t>
      </w:r>
      <w:r>
        <w:rPr>
          <w:sz w:val="24"/>
          <w:szCs w:val="24"/>
        </w:rPr>
        <w:t xml:space="preserve">. </w:t>
      </w:r>
      <w:r w:rsidR="007505CC">
        <w:rPr>
          <w:sz w:val="24"/>
          <w:szCs w:val="24"/>
        </w:rPr>
        <w:t xml:space="preserve">Często występuje jednak charakterystyczne </w:t>
      </w:r>
      <w:r>
        <w:rPr>
          <w:sz w:val="24"/>
          <w:szCs w:val="24"/>
        </w:rPr>
        <w:t>pogrubienie rysów twarzy oraz zmiany kostne, powodujące deformacje i niesprawność ruchową.</w:t>
      </w:r>
    </w:p>
    <w:p w14:paraId="493F39AA" w14:textId="797F0444" w:rsidR="000B5E25" w:rsidRDefault="000A722F">
      <w:pPr>
        <w:spacing w:after="24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– </w:t>
      </w:r>
      <w:r w:rsidR="007505CC">
        <w:rPr>
          <w:i/>
          <w:sz w:val="24"/>
          <w:szCs w:val="24"/>
        </w:rPr>
        <w:t xml:space="preserve">W najczęstszych postaciach </w:t>
      </w:r>
      <w:proofErr w:type="spellStart"/>
      <w:r w:rsidR="003022F0">
        <w:rPr>
          <w:i/>
          <w:sz w:val="24"/>
          <w:szCs w:val="24"/>
        </w:rPr>
        <w:t>mukopolisacharydoz</w:t>
      </w:r>
      <w:proofErr w:type="spellEnd"/>
      <w:r w:rsidR="007505CC">
        <w:rPr>
          <w:i/>
          <w:sz w:val="24"/>
          <w:szCs w:val="24"/>
        </w:rPr>
        <w:t xml:space="preserve"> p</w:t>
      </w:r>
      <w:r>
        <w:rPr>
          <w:i/>
          <w:sz w:val="24"/>
          <w:szCs w:val="24"/>
        </w:rPr>
        <w:t xml:space="preserve">ierwsze objawy pojawiają się zazwyczaj w okolicy 3. roku życia. </w:t>
      </w:r>
      <w:r w:rsidR="007505CC">
        <w:rPr>
          <w:i/>
          <w:sz w:val="24"/>
          <w:szCs w:val="24"/>
        </w:rPr>
        <w:t>Dochodzi do</w:t>
      </w:r>
      <w:r>
        <w:rPr>
          <w:i/>
          <w:sz w:val="24"/>
          <w:szCs w:val="24"/>
        </w:rPr>
        <w:t xml:space="preserve"> </w:t>
      </w:r>
      <w:r w:rsidR="003022F0">
        <w:rPr>
          <w:i/>
          <w:sz w:val="24"/>
          <w:szCs w:val="24"/>
        </w:rPr>
        <w:t xml:space="preserve">spowolnienia i </w:t>
      </w:r>
      <w:r>
        <w:rPr>
          <w:i/>
          <w:sz w:val="24"/>
          <w:szCs w:val="24"/>
        </w:rPr>
        <w:t>zahamowani</w:t>
      </w:r>
      <w:r w:rsidR="007505CC">
        <w:rPr>
          <w:i/>
          <w:sz w:val="24"/>
          <w:szCs w:val="24"/>
        </w:rPr>
        <w:t>a</w:t>
      </w:r>
      <w:r>
        <w:rPr>
          <w:i/>
          <w:sz w:val="24"/>
          <w:szCs w:val="24"/>
        </w:rPr>
        <w:t xml:space="preserve"> wzrostu</w:t>
      </w:r>
      <w:r w:rsidR="007505CC">
        <w:rPr>
          <w:i/>
          <w:sz w:val="24"/>
          <w:szCs w:val="24"/>
        </w:rPr>
        <w:t xml:space="preserve">, pojawiają się </w:t>
      </w:r>
      <w:r>
        <w:rPr>
          <w:i/>
          <w:sz w:val="24"/>
          <w:szCs w:val="24"/>
        </w:rPr>
        <w:t>deformacj</w:t>
      </w:r>
      <w:r w:rsidR="007505CC">
        <w:rPr>
          <w:i/>
          <w:sz w:val="24"/>
          <w:szCs w:val="24"/>
        </w:rPr>
        <w:t>e kości, np.</w:t>
      </w:r>
      <w:r>
        <w:rPr>
          <w:i/>
          <w:sz w:val="24"/>
          <w:szCs w:val="24"/>
        </w:rPr>
        <w:t xml:space="preserve"> klatki piersiowej</w:t>
      </w:r>
      <w:r w:rsidR="007505CC">
        <w:rPr>
          <w:i/>
          <w:sz w:val="24"/>
          <w:szCs w:val="24"/>
        </w:rPr>
        <w:t xml:space="preserve"> i przykurcz</w:t>
      </w:r>
      <w:r w:rsidR="003022F0">
        <w:rPr>
          <w:i/>
          <w:sz w:val="24"/>
          <w:szCs w:val="24"/>
        </w:rPr>
        <w:t>e</w:t>
      </w:r>
      <w:r w:rsidR="007505CC">
        <w:rPr>
          <w:i/>
          <w:sz w:val="24"/>
          <w:szCs w:val="24"/>
        </w:rPr>
        <w:t xml:space="preserve"> stawów.</w:t>
      </w:r>
      <w:r>
        <w:rPr>
          <w:i/>
          <w:sz w:val="24"/>
          <w:szCs w:val="24"/>
        </w:rPr>
        <w:t xml:space="preserve"> Zmianom towarzyszy</w:t>
      </w:r>
      <w:r w:rsidR="003022F0">
        <w:rPr>
          <w:i/>
          <w:sz w:val="24"/>
          <w:szCs w:val="24"/>
        </w:rPr>
        <w:t>ć może między innymi</w:t>
      </w:r>
      <w:r>
        <w:rPr>
          <w:i/>
          <w:sz w:val="24"/>
          <w:szCs w:val="24"/>
        </w:rPr>
        <w:t xml:space="preserve"> zmętnienie rogówki</w:t>
      </w:r>
      <w:r w:rsidR="003022F0">
        <w:rPr>
          <w:i/>
          <w:sz w:val="24"/>
          <w:szCs w:val="24"/>
        </w:rPr>
        <w:t xml:space="preserve"> i</w:t>
      </w:r>
      <w:r w:rsidR="003022F0" w:rsidRPr="003022F0">
        <w:rPr>
          <w:i/>
          <w:sz w:val="24"/>
          <w:szCs w:val="24"/>
        </w:rPr>
        <w:t xml:space="preserve"> </w:t>
      </w:r>
      <w:r w:rsidR="003022F0">
        <w:rPr>
          <w:i/>
          <w:sz w:val="24"/>
          <w:szCs w:val="24"/>
        </w:rPr>
        <w:t>osłabienie słuchu</w:t>
      </w:r>
      <w:r>
        <w:rPr>
          <w:i/>
          <w:sz w:val="24"/>
          <w:szCs w:val="24"/>
        </w:rPr>
        <w:t>,</w:t>
      </w:r>
      <w:r w:rsidR="003022F0">
        <w:rPr>
          <w:i/>
          <w:sz w:val="24"/>
          <w:szCs w:val="24"/>
        </w:rPr>
        <w:t xml:space="preserve"> typowo występuje</w:t>
      </w:r>
      <w:r>
        <w:rPr>
          <w:i/>
          <w:sz w:val="24"/>
          <w:szCs w:val="24"/>
        </w:rPr>
        <w:t xml:space="preserve"> uszkodzenie zastawek serca. Rozwój intelektualny zależny jest od typu choroby</w:t>
      </w:r>
      <w:r w:rsidR="003022F0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 w:rsidR="003022F0">
        <w:rPr>
          <w:i/>
          <w:sz w:val="24"/>
          <w:szCs w:val="24"/>
        </w:rPr>
        <w:t>W najcięższych przypadkach jest głęboko opóźnion</w:t>
      </w:r>
      <w:r w:rsidR="005A4595">
        <w:rPr>
          <w:i/>
          <w:sz w:val="24"/>
          <w:szCs w:val="24"/>
        </w:rPr>
        <w:t>y</w:t>
      </w:r>
      <w:r w:rsidR="003022F0">
        <w:rPr>
          <w:i/>
          <w:sz w:val="24"/>
          <w:szCs w:val="24"/>
        </w:rPr>
        <w:t xml:space="preserve">, jednak osoby z lżejszymi postaciami </w:t>
      </w:r>
      <w:proofErr w:type="spellStart"/>
      <w:r w:rsidR="003022F0">
        <w:rPr>
          <w:i/>
          <w:sz w:val="24"/>
          <w:szCs w:val="24"/>
        </w:rPr>
        <w:t>mukopolisacharydoz</w:t>
      </w:r>
      <w:proofErr w:type="spellEnd"/>
      <w:r w:rsidR="003022F0">
        <w:rPr>
          <w:i/>
          <w:sz w:val="24"/>
          <w:szCs w:val="24"/>
        </w:rPr>
        <w:t xml:space="preserve"> dożywają wieku dorosłego i są sprawne intelektualnie. </w:t>
      </w:r>
      <w:r>
        <w:rPr>
          <w:i/>
          <w:sz w:val="24"/>
          <w:szCs w:val="24"/>
        </w:rPr>
        <w:t xml:space="preserve">W wieku dorosłym </w:t>
      </w:r>
      <w:r w:rsidR="003022F0">
        <w:rPr>
          <w:i/>
          <w:sz w:val="24"/>
          <w:szCs w:val="24"/>
        </w:rPr>
        <w:t>nasilają się natomiast dolegliwości ze st</w:t>
      </w:r>
      <w:r w:rsidR="0088108B">
        <w:rPr>
          <w:i/>
          <w:sz w:val="24"/>
          <w:szCs w:val="24"/>
        </w:rPr>
        <w:t>r</w:t>
      </w:r>
      <w:r w:rsidR="003022F0">
        <w:rPr>
          <w:i/>
          <w:sz w:val="24"/>
          <w:szCs w:val="24"/>
        </w:rPr>
        <w:t xml:space="preserve">ony kości i stawów a pacjenci </w:t>
      </w:r>
      <w:r>
        <w:rPr>
          <w:i/>
          <w:sz w:val="24"/>
          <w:szCs w:val="24"/>
        </w:rPr>
        <w:t>często mają trudności z chodzeniem –</w:t>
      </w:r>
      <w:r>
        <w:rPr>
          <w:sz w:val="24"/>
          <w:szCs w:val="24"/>
        </w:rPr>
        <w:t xml:space="preserve"> informuje prof. dr hab. n. med. Mirosław </w:t>
      </w:r>
      <w:proofErr w:type="spellStart"/>
      <w:r>
        <w:rPr>
          <w:sz w:val="24"/>
          <w:szCs w:val="24"/>
        </w:rPr>
        <w:t>Bik-Multanowski</w:t>
      </w:r>
      <w:proofErr w:type="spellEnd"/>
      <w:r>
        <w:rPr>
          <w:sz w:val="24"/>
          <w:szCs w:val="24"/>
        </w:rPr>
        <w:t xml:space="preserve">, specjalista z zakresu pediatrii i genetyki klinicznej współpracujący z Fundacją </w:t>
      </w:r>
      <w:proofErr w:type="spellStart"/>
      <w:r>
        <w:rPr>
          <w:sz w:val="24"/>
          <w:szCs w:val="24"/>
        </w:rPr>
        <w:t>Saventic</w:t>
      </w:r>
      <w:proofErr w:type="spellEnd"/>
      <w:r>
        <w:rPr>
          <w:sz w:val="24"/>
          <w:szCs w:val="24"/>
        </w:rPr>
        <w:t>, która zajmuje się diagnozą chorób rzadkich.</w:t>
      </w:r>
    </w:p>
    <w:p w14:paraId="199415A3" w14:textId="27A6286B" w:rsidR="000B5E25" w:rsidRDefault="000A722F">
      <w:pPr>
        <w:spacing w:after="24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Wiedza na temat choroby ma kluczowe znaczenie dla poprawy sytuacji pacjentów, ponieważ ciągle dużym problemem pozostaje właściwa diagnostyka.</w:t>
      </w:r>
    </w:p>
    <w:p w14:paraId="610ED0C0" w14:textId="77777777" w:rsidR="000B5E25" w:rsidRDefault="000A722F">
      <w:pPr>
        <w:spacing w:after="2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Różne typy choroby</w:t>
      </w:r>
    </w:p>
    <w:p w14:paraId="106B3AFB" w14:textId="4B779417" w:rsidR="000B5E25" w:rsidRDefault="000A722F">
      <w:p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świecie zarejestrowanych jest siedem typów </w:t>
      </w:r>
      <w:proofErr w:type="spellStart"/>
      <w:r>
        <w:rPr>
          <w:sz w:val="24"/>
          <w:szCs w:val="24"/>
        </w:rPr>
        <w:t>mukopolisacharydoz</w:t>
      </w:r>
      <w:proofErr w:type="spellEnd"/>
      <w:r>
        <w:rPr>
          <w:sz w:val="24"/>
          <w:szCs w:val="24"/>
        </w:rPr>
        <w:t>, jednak w Polsce potwierdzono dotąd przypadki pięciu z nich.</w:t>
      </w:r>
    </w:p>
    <w:p w14:paraId="7CC271DE" w14:textId="7C2209C7" w:rsidR="000B5E25" w:rsidRDefault="000A722F">
      <w:p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Jedną z częściej występujących </w:t>
      </w:r>
      <w:proofErr w:type="spellStart"/>
      <w:r>
        <w:rPr>
          <w:sz w:val="24"/>
          <w:szCs w:val="24"/>
        </w:rPr>
        <w:t>mukopolisacharodyz</w:t>
      </w:r>
      <w:proofErr w:type="spellEnd"/>
      <w:r>
        <w:rPr>
          <w:sz w:val="24"/>
          <w:szCs w:val="24"/>
        </w:rPr>
        <w:t xml:space="preserve"> jest </w:t>
      </w:r>
      <w:proofErr w:type="spellStart"/>
      <w:r w:rsidR="0088108B">
        <w:rPr>
          <w:sz w:val="24"/>
          <w:szCs w:val="24"/>
        </w:rPr>
        <w:t>mukopolisacharydoza</w:t>
      </w:r>
      <w:proofErr w:type="spellEnd"/>
      <w:r w:rsidR="0088108B">
        <w:rPr>
          <w:sz w:val="24"/>
          <w:szCs w:val="24"/>
        </w:rPr>
        <w:t xml:space="preserve"> </w:t>
      </w:r>
      <w:r>
        <w:rPr>
          <w:sz w:val="24"/>
          <w:szCs w:val="24"/>
        </w:rPr>
        <w:t>typ</w:t>
      </w:r>
      <w:r w:rsidR="0088108B">
        <w:rPr>
          <w:sz w:val="24"/>
          <w:szCs w:val="24"/>
        </w:rPr>
        <w:t>u</w:t>
      </w:r>
      <w:r>
        <w:rPr>
          <w:sz w:val="24"/>
          <w:szCs w:val="24"/>
        </w:rPr>
        <w:t xml:space="preserve"> III – cierpi na niego jedna na 70 tys. osób. Inaczej nazywana zespołem </w:t>
      </w:r>
      <w:proofErr w:type="spellStart"/>
      <w:r>
        <w:rPr>
          <w:sz w:val="24"/>
          <w:szCs w:val="24"/>
        </w:rPr>
        <w:t>Sanfilippo</w:t>
      </w:r>
      <w:proofErr w:type="spellEnd"/>
      <w:r>
        <w:rPr>
          <w:sz w:val="24"/>
          <w:szCs w:val="24"/>
        </w:rPr>
        <w:t>, uważan</w:t>
      </w:r>
      <w:r w:rsidR="0088108B">
        <w:rPr>
          <w:sz w:val="24"/>
          <w:szCs w:val="24"/>
        </w:rPr>
        <w:t>a</w:t>
      </w:r>
      <w:r>
        <w:rPr>
          <w:sz w:val="24"/>
          <w:szCs w:val="24"/>
        </w:rPr>
        <w:t xml:space="preserve"> jest za </w:t>
      </w:r>
      <w:r w:rsidR="0088108B">
        <w:rPr>
          <w:sz w:val="24"/>
          <w:szCs w:val="24"/>
        </w:rPr>
        <w:t xml:space="preserve">jedną z </w:t>
      </w:r>
      <w:r>
        <w:rPr>
          <w:sz w:val="24"/>
          <w:szCs w:val="24"/>
        </w:rPr>
        <w:t>najbardziej agresywn</w:t>
      </w:r>
      <w:r w:rsidR="00340232">
        <w:rPr>
          <w:sz w:val="24"/>
          <w:szCs w:val="24"/>
        </w:rPr>
        <w:t>ych</w:t>
      </w:r>
      <w:r>
        <w:rPr>
          <w:sz w:val="24"/>
          <w:szCs w:val="24"/>
        </w:rPr>
        <w:t xml:space="preserve"> form choroby. Pacjenci </w:t>
      </w:r>
      <w:r w:rsidR="00340232">
        <w:rPr>
          <w:sz w:val="24"/>
          <w:szCs w:val="24"/>
        </w:rPr>
        <w:t xml:space="preserve">z najcięższym typem </w:t>
      </w:r>
      <w:proofErr w:type="spellStart"/>
      <w:r w:rsidR="00340232">
        <w:rPr>
          <w:sz w:val="24"/>
          <w:szCs w:val="24"/>
        </w:rPr>
        <w:t>IIIa</w:t>
      </w:r>
      <w:proofErr w:type="spellEnd"/>
      <w:r>
        <w:rPr>
          <w:sz w:val="24"/>
          <w:szCs w:val="24"/>
        </w:rPr>
        <w:t xml:space="preserve"> umierają </w:t>
      </w:r>
      <w:r w:rsidR="00340232">
        <w:rPr>
          <w:sz w:val="24"/>
          <w:szCs w:val="24"/>
        </w:rPr>
        <w:t>zwykle</w:t>
      </w:r>
      <w:r>
        <w:rPr>
          <w:sz w:val="24"/>
          <w:szCs w:val="24"/>
        </w:rPr>
        <w:t xml:space="preserve"> w drugiej dekadzie swojego życia.</w:t>
      </w:r>
    </w:p>
    <w:p w14:paraId="4A9744D0" w14:textId="41808486" w:rsidR="000B5E25" w:rsidRDefault="000A722F">
      <w:p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Raz na 100 tys. przypadków zdarza się </w:t>
      </w:r>
      <w:proofErr w:type="spellStart"/>
      <w:r>
        <w:rPr>
          <w:sz w:val="24"/>
          <w:szCs w:val="24"/>
        </w:rPr>
        <w:t>mukopolisacharydoza</w:t>
      </w:r>
      <w:proofErr w:type="spellEnd"/>
      <w:r>
        <w:rPr>
          <w:sz w:val="24"/>
          <w:szCs w:val="24"/>
        </w:rPr>
        <w:t xml:space="preserve"> typu I, która przybierać może trzy postaci: choroby </w:t>
      </w:r>
      <w:proofErr w:type="spellStart"/>
      <w:r>
        <w:rPr>
          <w:sz w:val="24"/>
          <w:szCs w:val="24"/>
        </w:rPr>
        <w:t>Hurler</w:t>
      </w:r>
      <w:proofErr w:type="spellEnd"/>
      <w:r>
        <w:rPr>
          <w:sz w:val="24"/>
          <w:szCs w:val="24"/>
        </w:rPr>
        <w:t xml:space="preserve">, choroby </w:t>
      </w:r>
      <w:proofErr w:type="spellStart"/>
      <w:r>
        <w:rPr>
          <w:sz w:val="24"/>
          <w:szCs w:val="24"/>
        </w:rPr>
        <w:t>Hurler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Scheie</w:t>
      </w:r>
      <w:proofErr w:type="spellEnd"/>
      <w:r>
        <w:rPr>
          <w:sz w:val="24"/>
          <w:szCs w:val="24"/>
        </w:rPr>
        <w:t xml:space="preserve"> oraz choroby </w:t>
      </w:r>
      <w:proofErr w:type="spellStart"/>
      <w:r>
        <w:rPr>
          <w:sz w:val="24"/>
          <w:szCs w:val="24"/>
        </w:rPr>
        <w:t>Scheie</w:t>
      </w:r>
      <w:proofErr w:type="spellEnd"/>
      <w:r w:rsidR="0034023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40232">
        <w:rPr>
          <w:sz w:val="24"/>
          <w:szCs w:val="24"/>
        </w:rPr>
        <w:t>R</w:t>
      </w:r>
      <w:r>
        <w:rPr>
          <w:sz w:val="24"/>
          <w:szCs w:val="24"/>
        </w:rPr>
        <w:t xml:space="preserve">óżnią się one między sobą stopniem nasilenia objawów. Ponad połowę wszystkich przypadków stanowi jej </w:t>
      </w:r>
      <w:r>
        <w:rPr>
          <w:sz w:val="24"/>
          <w:szCs w:val="24"/>
        </w:rPr>
        <w:lastRenderedPageBreak/>
        <w:t xml:space="preserve">najcięższa postać, czyli zespół </w:t>
      </w:r>
      <w:proofErr w:type="spellStart"/>
      <w:r>
        <w:rPr>
          <w:sz w:val="24"/>
          <w:szCs w:val="24"/>
        </w:rPr>
        <w:t>Hurler</w:t>
      </w:r>
      <w:proofErr w:type="spellEnd"/>
      <w:r>
        <w:rPr>
          <w:sz w:val="24"/>
          <w:szCs w:val="24"/>
        </w:rPr>
        <w:t xml:space="preserve">. Wystąpienie tego zespołu wiąże się ze znacznym skróceniem oczekiwanej długości życia pacjentów, ze względu na poważne powikłania </w:t>
      </w:r>
      <w:r w:rsidR="00340232">
        <w:rPr>
          <w:sz w:val="24"/>
          <w:szCs w:val="24"/>
        </w:rPr>
        <w:t>mózgowe,</w:t>
      </w:r>
      <w:r>
        <w:rPr>
          <w:sz w:val="24"/>
          <w:szCs w:val="24"/>
        </w:rPr>
        <w:t xml:space="preserve"> sercowo-naczyniowe, jak i ze strony układu oddechowego. </w:t>
      </w:r>
    </w:p>
    <w:p w14:paraId="2837C072" w14:textId="3B2B6F5F" w:rsidR="000B5E25" w:rsidRDefault="000A722F">
      <w:pPr>
        <w:spacing w:after="24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Mukopolisacharydoza</w:t>
      </w:r>
      <w:proofErr w:type="spellEnd"/>
      <w:r>
        <w:rPr>
          <w:sz w:val="24"/>
          <w:szCs w:val="24"/>
        </w:rPr>
        <w:t xml:space="preserve"> typu II, znana również jako choroba Huntera występuje w Europie u jednej na 140 tys. </w:t>
      </w:r>
      <w:r w:rsidR="00340232">
        <w:rPr>
          <w:sz w:val="24"/>
          <w:szCs w:val="24"/>
        </w:rPr>
        <w:t>o</w:t>
      </w:r>
      <w:r>
        <w:rPr>
          <w:sz w:val="24"/>
          <w:szCs w:val="24"/>
        </w:rPr>
        <w:t>sób</w:t>
      </w:r>
      <w:r w:rsidR="00340232">
        <w:rPr>
          <w:sz w:val="24"/>
          <w:szCs w:val="24"/>
        </w:rPr>
        <w:t xml:space="preserve">, jednak w Polsce jest częstsza od pozostałych </w:t>
      </w:r>
      <w:proofErr w:type="spellStart"/>
      <w:r w:rsidR="00340232">
        <w:rPr>
          <w:sz w:val="24"/>
          <w:szCs w:val="24"/>
        </w:rPr>
        <w:t>mukopolisacharydoz</w:t>
      </w:r>
      <w:proofErr w:type="spellEnd"/>
      <w:r>
        <w:rPr>
          <w:sz w:val="24"/>
          <w:szCs w:val="24"/>
        </w:rPr>
        <w:t>.</w:t>
      </w:r>
      <w:r w:rsidR="00936676">
        <w:rPr>
          <w:sz w:val="24"/>
          <w:szCs w:val="24"/>
        </w:rPr>
        <w:t xml:space="preserve"> Większość przypadków ma niestety ciężki przebieg. </w:t>
      </w:r>
      <w:r>
        <w:rPr>
          <w:sz w:val="24"/>
          <w:szCs w:val="24"/>
        </w:rPr>
        <w:t>Na chorobę zapadają głównie chłopcy. Kobiety pozostają bezobjawowymi nosicielkami uszkodzonego genu, choć znane są pojedyncze przypadki występowania schorzenia również u nich.</w:t>
      </w:r>
    </w:p>
    <w:p w14:paraId="7DDEA9EE" w14:textId="77777777" w:rsidR="000B5E25" w:rsidRDefault="000A722F">
      <w:p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Pozostałe typy choroby to choroba </w:t>
      </w:r>
      <w:proofErr w:type="spellStart"/>
      <w:r>
        <w:rPr>
          <w:sz w:val="24"/>
          <w:szCs w:val="24"/>
        </w:rPr>
        <w:t>Morquio</w:t>
      </w:r>
      <w:proofErr w:type="spellEnd"/>
      <w:r>
        <w:rPr>
          <w:sz w:val="24"/>
          <w:szCs w:val="24"/>
        </w:rPr>
        <w:t xml:space="preserve"> (MPS IV), zespół </w:t>
      </w:r>
      <w:proofErr w:type="spellStart"/>
      <w:r>
        <w:rPr>
          <w:sz w:val="24"/>
          <w:szCs w:val="24"/>
        </w:rPr>
        <w:t>Maroteaux-Lamy’ego</w:t>
      </w:r>
      <w:proofErr w:type="spellEnd"/>
      <w:r>
        <w:rPr>
          <w:sz w:val="24"/>
          <w:szCs w:val="24"/>
        </w:rPr>
        <w:t xml:space="preserve"> (MPS VI), zespół </w:t>
      </w:r>
      <w:proofErr w:type="spellStart"/>
      <w:r>
        <w:rPr>
          <w:sz w:val="24"/>
          <w:szCs w:val="24"/>
        </w:rPr>
        <w:t>Sly’a</w:t>
      </w:r>
      <w:proofErr w:type="spellEnd"/>
      <w:r>
        <w:rPr>
          <w:sz w:val="24"/>
          <w:szCs w:val="24"/>
        </w:rPr>
        <w:t xml:space="preserve"> (MPS VII), i najrzadziej występująca choroba </w:t>
      </w:r>
      <w:proofErr w:type="spellStart"/>
      <w:r>
        <w:rPr>
          <w:sz w:val="24"/>
          <w:szCs w:val="24"/>
        </w:rPr>
        <w:t>Natowicza</w:t>
      </w:r>
      <w:proofErr w:type="spellEnd"/>
      <w:r>
        <w:rPr>
          <w:sz w:val="24"/>
          <w:szCs w:val="24"/>
        </w:rPr>
        <w:t xml:space="preserve"> (MPS IX).</w:t>
      </w:r>
    </w:p>
    <w:p w14:paraId="622A0B77" w14:textId="77777777" w:rsidR="000B5E25" w:rsidRDefault="000A722F">
      <w:pPr>
        <w:spacing w:after="240" w:line="24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Mukopolisacharydoza</w:t>
      </w:r>
      <w:proofErr w:type="spellEnd"/>
      <w:r>
        <w:rPr>
          <w:b/>
          <w:sz w:val="24"/>
          <w:szCs w:val="24"/>
        </w:rPr>
        <w:t xml:space="preserve"> jest chorobą dziedziczną</w:t>
      </w:r>
    </w:p>
    <w:p w14:paraId="0206C5C0" w14:textId="77777777" w:rsidR="000B5E25" w:rsidRDefault="000A722F">
      <w:p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Choć </w:t>
      </w:r>
      <w:proofErr w:type="spellStart"/>
      <w:r>
        <w:rPr>
          <w:sz w:val="24"/>
          <w:szCs w:val="24"/>
        </w:rPr>
        <w:t>mukopolisacharydoza</w:t>
      </w:r>
      <w:proofErr w:type="spellEnd"/>
      <w:r>
        <w:rPr>
          <w:sz w:val="24"/>
          <w:szCs w:val="24"/>
        </w:rPr>
        <w:t xml:space="preserve"> występuje rzadko, znacznie więcej osób może być nosicielami genu z mutacją, która odpowiada za jej rozwój. Bycie nosicielem oznacza, że nie jest się dotkniętym chorobą, ale wadliwy gen można przekazać potomstwu.</w:t>
      </w:r>
    </w:p>
    <w:p w14:paraId="58DD1158" w14:textId="40E9CC37" w:rsidR="000B5E25" w:rsidRDefault="000A722F">
      <w:pPr>
        <w:spacing w:after="24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– </w:t>
      </w:r>
      <w:proofErr w:type="spellStart"/>
      <w:r>
        <w:rPr>
          <w:i/>
          <w:sz w:val="24"/>
          <w:szCs w:val="24"/>
        </w:rPr>
        <w:t>Mukopolisacharydoza</w:t>
      </w:r>
      <w:proofErr w:type="spellEnd"/>
      <w:r>
        <w:rPr>
          <w:i/>
          <w:sz w:val="24"/>
          <w:szCs w:val="24"/>
        </w:rPr>
        <w:t xml:space="preserve"> dziedziczona jest głównie w sposób </w:t>
      </w:r>
      <w:r w:rsidR="00936676">
        <w:rPr>
          <w:i/>
          <w:sz w:val="24"/>
          <w:szCs w:val="24"/>
        </w:rPr>
        <w:t xml:space="preserve">autosomalny </w:t>
      </w:r>
      <w:r>
        <w:rPr>
          <w:i/>
          <w:sz w:val="24"/>
          <w:szCs w:val="24"/>
        </w:rPr>
        <w:t>recesywny, co oznacza, że aby dziecko zachorowało, musi otrzymać od każdego z rodziców po jednej wadliwej kopii genu. W większości przypadków, jeśli odziedziczy ono jedną zmienioną kopię i jedną prawidłową, będzie zdrowym nosicielem, gdyż prawidłowa kopia równoważy obecność tej wadliwej. Jest to stosunkowo dobra wiadomość – nosicielstwo jednego z rodziców nie przesądza o wystąpieniu choroby u dziecka</w:t>
      </w:r>
      <w:r>
        <w:rPr>
          <w:sz w:val="24"/>
          <w:szCs w:val="24"/>
        </w:rPr>
        <w:t xml:space="preserve"> – tłumaczy prof. dr hab. n. med. Mirosław </w:t>
      </w:r>
      <w:proofErr w:type="spellStart"/>
      <w:r>
        <w:rPr>
          <w:sz w:val="24"/>
          <w:szCs w:val="24"/>
        </w:rPr>
        <w:t>Bik-Multanowski</w:t>
      </w:r>
      <w:proofErr w:type="spellEnd"/>
      <w:r>
        <w:rPr>
          <w:sz w:val="24"/>
          <w:szCs w:val="24"/>
        </w:rPr>
        <w:t>.</w:t>
      </w:r>
    </w:p>
    <w:p w14:paraId="35E111EE" w14:textId="77777777" w:rsidR="00A5051C" w:rsidRDefault="000A722F">
      <w:p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Problem pojawia się natomiast wtedy, kiedy oboje rodziców posiada wadliwy gen. Wyjątek stanowi tutaj </w:t>
      </w:r>
      <w:proofErr w:type="spellStart"/>
      <w:r>
        <w:rPr>
          <w:sz w:val="24"/>
          <w:szCs w:val="24"/>
        </w:rPr>
        <w:t>mukopolisacharydoza</w:t>
      </w:r>
      <w:proofErr w:type="spellEnd"/>
      <w:r>
        <w:rPr>
          <w:sz w:val="24"/>
          <w:szCs w:val="24"/>
        </w:rPr>
        <w:t xml:space="preserve"> typu II, której dziedziczenie sprzężone jest z chromosomem X. </w:t>
      </w:r>
      <w:r w:rsidR="00936676">
        <w:rPr>
          <w:sz w:val="24"/>
          <w:szCs w:val="24"/>
        </w:rPr>
        <w:t xml:space="preserve">Stąd występuje ona głównie u chłopców, którzy mają tylko jeden taki chromosom i mogą odziedziczyć chorobę po mamie będącej nosicielką mutacji (kobiety posiadają dwa chromosomy X). </w:t>
      </w:r>
    </w:p>
    <w:p w14:paraId="7B55C907" w14:textId="1A6B0AC2" w:rsidR="000B5E25" w:rsidRDefault="000A722F">
      <w:pPr>
        <w:spacing w:after="2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Diagnostyka i leczenie</w:t>
      </w:r>
    </w:p>
    <w:p w14:paraId="250DFA4B" w14:textId="5F54DFB5" w:rsidR="000B5E25" w:rsidRDefault="000A722F">
      <w:pPr>
        <w:spacing w:after="24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Mukopolisacharydoza</w:t>
      </w:r>
      <w:proofErr w:type="spellEnd"/>
      <w:r>
        <w:rPr>
          <w:sz w:val="24"/>
          <w:szCs w:val="24"/>
        </w:rPr>
        <w:t xml:space="preserve"> jest stosunkowo łatwa do </w:t>
      </w:r>
      <w:r w:rsidR="00A5051C">
        <w:rPr>
          <w:sz w:val="24"/>
          <w:szCs w:val="24"/>
        </w:rPr>
        <w:t xml:space="preserve">potwierdzenia </w:t>
      </w:r>
      <w:r>
        <w:rPr>
          <w:sz w:val="24"/>
          <w:szCs w:val="24"/>
        </w:rPr>
        <w:t>w badaniach laboratoryjnych, jednak jej rzadkie występowanie w połączeniu z niską świadomość istnienia tej choroby sprawia, że proces diagnostyczny zajmuje czasem wiele lat.</w:t>
      </w:r>
    </w:p>
    <w:p w14:paraId="2447E6B0" w14:textId="258C15FA" w:rsidR="000B5E25" w:rsidRDefault="000A722F">
      <w:pPr>
        <w:spacing w:after="24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– </w:t>
      </w:r>
      <w:r w:rsidR="00A5051C">
        <w:rPr>
          <w:i/>
          <w:sz w:val="24"/>
          <w:szCs w:val="24"/>
        </w:rPr>
        <w:t>Rutynowo stosowaną m</w:t>
      </w:r>
      <w:r>
        <w:rPr>
          <w:i/>
          <w:sz w:val="24"/>
          <w:szCs w:val="24"/>
        </w:rPr>
        <w:t xml:space="preserve">etodą diagnostyczną jest oznaczenie mukopolisacharydów w moczu </w:t>
      </w:r>
      <w:r w:rsidR="00A5051C">
        <w:rPr>
          <w:i/>
          <w:sz w:val="24"/>
          <w:szCs w:val="24"/>
        </w:rPr>
        <w:t>z</w:t>
      </w:r>
      <w:r>
        <w:rPr>
          <w:i/>
          <w:sz w:val="24"/>
          <w:szCs w:val="24"/>
        </w:rPr>
        <w:t xml:space="preserve"> określenie</w:t>
      </w:r>
      <w:r w:rsidR="00A5051C">
        <w:rPr>
          <w:i/>
          <w:sz w:val="24"/>
          <w:szCs w:val="24"/>
        </w:rPr>
        <w:t>m</w:t>
      </w:r>
      <w:r>
        <w:rPr>
          <w:i/>
          <w:sz w:val="24"/>
          <w:szCs w:val="24"/>
        </w:rPr>
        <w:t xml:space="preserve"> ich rodzaju</w:t>
      </w:r>
      <w:r w:rsidR="00A5051C">
        <w:rPr>
          <w:i/>
          <w:sz w:val="24"/>
          <w:szCs w:val="24"/>
        </w:rPr>
        <w:t xml:space="preserve"> oraz badaniem aktywności enzymów rozkładających mukopolisacharydy</w:t>
      </w:r>
      <w:r>
        <w:rPr>
          <w:i/>
          <w:sz w:val="24"/>
          <w:szCs w:val="24"/>
        </w:rPr>
        <w:t>.</w:t>
      </w:r>
      <w:r w:rsidR="007858C5">
        <w:rPr>
          <w:i/>
          <w:sz w:val="24"/>
          <w:szCs w:val="24"/>
        </w:rPr>
        <w:t xml:space="preserve"> </w:t>
      </w:r>
      <w:r w:rsidR="00A5051C">
        <w:rPr>
          <w:i/>
          <w:sz w:val="24"/>
          <w:szCs w:val="24"/>
        </w:rPr>
        <w:t xml:space="preserve">Uzupełniającą </w:t>
      </w:r>
      <w:r>
        <w:rPr>
          <w:i/>
          <w:sz w:val="24"/>
          <w:szCs w:val="24"/>
        </w:rPr>
        <w:t xml:space="preserve">metodą stosowaną </w:t>
      </w:r>
      <w:r w:rsidR="00A5051C">
        <w:rPr>
          <w:i/>
          <w:sz w:val="24"/>
          <w:szCs w:val="24"/>
        </w:rPr>
        <w:t>również</w:t>
      </w:r>
      <w:r>
        <w:rPr>
          <w:i/>
          <w:sz w:val="24"/>
          <w:szCs w:val="24"/>
        </w:rPr>
        <w:t xml:space="preserve"> do określenia nosicielstwa, jest identyfikacja mutacji, czyli analiza DNA izolowanego</w:t>
      </w:r>
      <w:r w:rsidR="00A5051C">
        <w:rPr>
          <w:i/>
          <w:sz w:val="24"/>
          <w:szCs w:val="24"/>
        </w:rPr>
        <w:t xml:space="preserve"> na przykład</w:t>
      </w:r>
      <w:r>
        <w:rPr>
          <w:i/>
          <w:sz w:val="24"/>
          <w:szCs w:val="24"/>
        </w:rPr>
        <w:t xml:space="preserve"> z </w:t>
      </w:r>
      <w:r w:rsidR="00A5051C">
        <w:rPr>
          <w:i/>
          <w:sz w:val="24"/>
          <w:szCs w:val="24"/>
        </w:rPr>
        <w:t xml:space="preserve">próbki </w:t>
      </w:r>
      <w:r>
        <w:rPr>
          <w:i/>
          <w:sz w:val="24"/>
          <w:szCs w:val="24"/>
        </w:rPr>
        <w:t>krwi pacjenta –</w:t>
      </w:r>
      <w:r>
        <w:rPr>
          <w:sz w:val="24"/>
          <w:szCs w:val="24"/>
        </w:rPr>
        <w:t xml:space="preserve"> informuje prof. dr hab. n. med. Mirosław </w:t>
      </w:r>
      <w:proofErr w:type="spellStart"/>
      <w:r>
        <w:rPr>
          <w:sz w:val="24"/>
          <w:szCs w:val="24"/>
        </w:rPr>
        <w:t>Bik-Multanowski</w:t>
      </w:r>
      <w:proofErr w:type="spellEnd"/>
      <w:r>
        <w:rPr>
          <w:sz w:val="24"/>
          <w:szCs w:val="24"/>
        </w:rPr>
        <w:t xml:space="preserve">. </w:t>
      </w:r>
      <w:r w:rsidR="00002543">
        <w:rPr>
          <w:i/>
          <w:sz w:val="24"/>
          <w:szCs w:val="24"/>
        </w:rPr>
        <w:t xml:space="preserve">Ze względu na to, że </w:t>
      </w:r>
      <w:proofErr w:type="spellStart"/>
      <w:r w:rsidR="00002543">
        <w:rPr>
          <w:i/>
          <w:sz w:val="24"/>
          <w:szCs w:val="24"/>
        </w:rPr>
        <w:t>mukopolisacharydozy</w:t>
      </w:r>
      <w:proofErr w:type="spellEnd"/>
      <w:r w:rsidR="00002543">
        <w:rPr>
          <w:i/>
          <w:sz w:val="24"/>
          <w:szCs w:val="24"/>
        </w:rPr>
        <w:t xml:space="preserve"> są bardzo rzadkie a objawy występujące u małych dzieci początkowo są dyskretne i mało specyficzne, często okazuje się, że uzyskanie diagnozy nie jest łatwe.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Je</w:t>
      </w:r>
      <w:r w:rsidR="00002543">
        <w:rPr>
          <w:i/>
          <w:sz w:val="24"/>
          <w:szCs w:val="24"/>
        </w:rPr>
        <w:t>żeli</w:t>
      </w:r>
      <w:r>
        <w:rPr>
          <w:i/>
          <w:sz w:val="24"/>
          <w:szCs w:val="24"/>
        </w:rPr>
        <w:t xml:space="preserve"> mamy podejrzenie, że ktoś z naszych bliskich choruje na </w:t>
      </w:r>
      <w:proofErr w:type="spellStart"/>
      <w:r>
        <w:rPr>
          <w:i/>
          <w:sz w:val="24"/>
          <w:szCs w:val="24"/>
        </w:rPr>
        <w:t>mukopolisacharydozę</w:t>
      </w:r>
      <w:proofErr w:type="spellEnd"/>
      <w:r>
        <w:rPr>
          <w:i/>
          <w:sz w:val="24"/>
          <w:szCs w:val="24"/>
        </w:rPr>
        <w:t>, powinn</w:t>
      </w:r>
      <w:r w:rsidR="0069158F">
        <w:rPr>
          <w:i/>
          <w:sz w:val="24"/>
          <w:szCs w:val="24"/>
        </w:rPr>
        <w:t>iśmy</w:t>
      </w:r>
      <w:r>
        <w:rPr>
          <w:i/>
          <w:sz w:val="24"/>
          <w:szCs w:val="24"/>
        </w:rPr>
        <w:t xml:space="preserve"> omówi</w:t>
      </w:r>
      <w:r w:rsidR="0069158F">
        <w:rPr>
          <w:i/>
          <w:sz w:val="24"/>
          <w:szCs w:val="24"/>
        </w:rPr>
        <w:t>ć</w:t>
      </w:r>
      <w:r>
        <w:rPr>
          <w:i/>
          <w:sz w:val="24"/>
          <w:szCs w:val="24"/>
        </w:rPr>
        <w:t xml:space="preserve"> </w:t>
      </w:r>
      <w:r w:rsidR="0069158F">
        <w:rPr>
          <w:i/>
          <w:sz w:val="24"/>
          <w:szCs w:val="24"/>
        </w:rPr>
        <w:t>problem</w:t>
      </w:r>
      <w:r>
        <w:rPr>
          <w:i/>
          <w:sz w:val="24"/>
          <w:szCs w:val="24"/>
        </w:rPr>
        <w:t xml:space="preserve"> z lekarzem. </w:t>
      </w:r>
      <w:r w:rsidR="00002543">
        <w:rPr>
          <w:i/>
          <w:sz w:val="24"/>
          <w:szCs w:val="24"/>
        </w:rPr>
        <w:t xml:space="preserve">Przed wizytą u lekarza można również </w:t>
      </w:r>
      <w:r w:rsidR="0069158F">
        <w:rPr>
          <w:i/>
          <w:sz w:val="24"/>
          <w:szCs w:val="24"/>
        </w:rPr>
        <w:t xml:space="preserve">spróbować </w:t>
      </w:r>
      <w:r w:rsidR="00002543">
        <w:rPr>
          <w:i/>
          <w:sz w:val="24"/>
          <w:szCs w:val="24"/>
        </w:rPr>
        <w:t xml:space="preserve">zweryfikować </w:t>
      </w:r>
      <w:r w:rsidR="00002543">
        <w:rPr>
          <w:i/>
          <w:sz w:val="24"/>
          <w:szCs w:val="24"/>
        </w:rPr>
        <w:lastRenderedPageBreak/>
        <w:t xml:space="preserve">swoje podejrzenia </w:t>
      </w:r>
      <w:r>
        <w:rPr>
          <w:i/>
          <w:sz w:val="24"/>
          <w:szCs w:val="24"/>
        </w:rPr>
        <w:t>np.</w:t>
      </w:r>
      <w:r w:rsidR="00002543">
        <w:rPr>
          <w:i/>
          <w:sz w:val="24"/>
          <w:szCs w:val="24"/>
        </w:rPr>
        <w:t xml:space="preserve"> w</w:t>
      </w:r>
      <w:r>
        <w:rPr>
          <w:i/>
          <w:sz w:val="24"/>
          <w:szCs w:val="24"/>
        </w:rPr>
        <w:t xml:space="preserve"> Fundacj</w:t>
      </w:r>
      <w:r w:rsidR="00002543">
        <w:rPr>
          <w:i/>
          <w:sz w:val="24"/>
          <w:szCs w:val="24"/>
        </w:rPr>
        <w:t>i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Saventic</w:t>
      </w:r>
      <w:proofErr w:type="spellEnd"/>
      <w:r>
        <w:rPr>
          <w:i/>
          <w:sz w:val="24"/>
          <w:szCs w:val="24"/>
        </w:rPr>
        <w:t xml:space="preserve">, która pomaga w diagnostyce chorób rzadkich, m.in. </w:t>
      </w:r>
      <w:proofErr w:type="spellStart"/>
      <w:r>
        <w:rPr>
          <w:i/>
          <w:sz w:val="24"/>
          <w:szCs w:val="24"/>
        </w:rPr>
        <w:t>mukopolisacharydoz</w:t>
      </w:r>
      <w:proofErr w:type="spellEnd"/>
      <w:r>
        <w:rPr>
          <w:i/>
          <w:sz w:val="24"/>
          <w:szCs w:val="24"/>
        </w:rPr>
        <w:t xml:space="preserve"> –</w:t>
      </w:r>
      <w:r>
        <w:rPr>
          <w:sz w:val="24"/>
          <w:szCs w:val="24"/>
        </w:rPr>
        <w:t xml:space="preserve"> dodaje ekspert.</w:t>
      </w:r>
    </w:p>
    <w:p w14:paraId="7569C6CD" w14:textId="72809955" w:rsidR="000B5E25" w:rsidRDefault="000A722F">
      <w:pPr>
        <w:spacing w:after="24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Obecnie nie istnieją skuteczne terapie hamujące lub cofające chorobę. Ze względu na to, że jest to choroba genetyczna, wyleczenie nie jest możliwe. Chorzy mogą korzystać jednak z leczenia nastawionego na łagodzenie objawów. W niektórych typach </w:t>
      </w:r>
      <w:proofErr w:type="spellStart"/>
      <w:r>
        <w:rPr>
          <w:sz w:val="24"/>
          <w:szCs w:val="24"/>
        </w:rPr>
        <w:t>mukopolisacharydozy</w:t>
      </w:r>
      <w:proofErr w:type="spellEnd"/>
      <w:r>
        <w:rPr>
          <w:sz w:val="24"/>
          <w:szCs w:val="24"/>
        </w:rPr>
        <w:t xml:space="preserve"> wykorzystuje się przeszczep szpiku</w:t>
      </w:r>
      <w:r w:rsidR="009A6D2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A6D2A">
        <w:rPr>
          <w:sz w:val="24"/>
          <w:szCs w:val="24"/>
        </w:rPr>
        <w:t>S</w:t>
      </w:r>
      <w:r>
        <w:rPr>
          <w:sz w:val="24"/>
          <w:szCs w:val="24"/>
        </w:rPr>
        <w:t>tosowana jest także tzw. enzymatyczna</w:t>
      </w:r>
      <w:r w:rsidR="009A6D2A" w:rsidRPr="009A6D2A">
        <w:rPr>
          <w:sz w:val="24"/>
          <w:szCs w:val="24"/>
        </w:rPr>
        <w:t xml:space="preserve"> </w:t>
      </w:r>
      <w:r w:rsidR="009A6D2A">
        <w:rPr>
          <w:sz w:val="24"/>
          <w:szCs w:val="24"/>
        </w:rPr>
        <w:t>terapia</w:t>
      </w:r>
      <w:r w:rsidR="009A6D2A" w:rsidRPr="009A6D2A">
        <w:rPr>
          <w:sz w:val="24"/>
          <w:szCs w:val="24"/>
        </w:rPr>
        <w:t xml:space="preserve"> </w:t>
      </w:r>
      <w:r w:rsidR="009A6D2A">
        <w:rPr>
          <w:sz w:val="24"/>
          <w:szCs w:val="24"/>
        </w:rPr>
        <w:t>zastępcza</w:t>
      </w:r>
      <w:r>
        <w:rPr>
          <w:sz w:val="24"/>
          <w:szCs w:val="24"/>
        </w:rPr>
        <w:t>, polegająca na bezpośrednim dożylnym podawaniu oczyszczonego enzymu</w:t>
      </w:r>
      <w:r w:rsidR="0069158F">
        <w:rPr>
          <w:sz w:val="24"/>
          <w:szCs w:val="24"/>
        </w:rPr>
        <w:t xml:space="preserve"> rozkładającego gromadzące się w organizmie mukopolisacharydy.</w:t>
      </w:r>
      <w:r>
        <w:rPr>
          <w:sz w:val="24"/>
          <w:szCs w:val="24"/>
        </w:rPr>
        <w:t xml:space="preserve"> </w:t>
      </w:r>
    </w:p>
    <w:p w14:paraId="75FC90A5" w14:textId="77777777" w:rsidR="000B5E25" w:rsidRDefault="000B5E25">
      <w:pPr>
        <w:spacing w:after="240" w:line="240" w:lineRule="auto"/>
        <w:jc w:val="both"/>
        <w:rPr>
          <w:b/>
          <w:sz w:val="24"/>
          <w:szCs w:val="24"/>
        </w:rPr>
      </w:pPr>
    </w:p>
    <w:p w14:paraId="7545F29D" w14:textId="77777777" w:rsidR="000B5E25" w:rsidRDefault="000A722F">
      <w:pPr>
        <w:spacing w:after="240" w:line="240" w:lineRule="auto"/>
        <w:jc w:val="both"/>
      </w:pPr>
      <w:r>
        <w:rPr>
          <w:b/>
        </w:rPr>
        <w:t xml:space="preserve">O fundacji </w:t>
      </w:r>
      <w:proofErr w:type="spellStart"/>
      <w:r>
        <w:rPr>
          <w:b/>
        </w:rPr>
        <w:t>Saventic</w:t>
      </w:r>
      <w:proofErr w:type="spellEnd"/>
      <w:r>
        <w:rPr>
          <w:b/>
        </w:rPr>
        <w:t xml:space="preserve"> </w:t>
      </w:r>
      <w:r>
        <w:t xml:space="preserve">Fundacja </w:t>
      </w:r>
      <w:proofErr w:type="spellStart"/>
      <w:r>
        <w:t>Saventic</w:t>
      </w:r>
      <w:proofErr w:type="spellEnd"/>
      <w:r>
        <w:t xml:space="preserve"> powstała z myślą o pacjentach, którzy przez wiele miesięcy lub lat pozostają niezdiagnozowani i poszukują właściwego specjalisty lub ośrodka medycznego. Głównym zadaniem organizacji jest wspieranie szybszej diagnostyki chorób rzadkich. W tym celu Fundacja stworzyła i bezpłatnie udostępnia aplikację, przez którą pacjent może bezpiecznie przesłać kwestionariusz oraz dane medyczne. Otrzymane dokumenty są analizowane zarówno przez innowacyjne algorytmy sztucznej inteligencji, jak i konsylium lekarskie wyspecjalizowane w zakresie chorób rzadkich.</w:t>
      </w:r>
    </w:p>
    <w:p w14:paraId="177967CD" w14:textId="77777777" w:rsidR="000B5E25" w:rsidRDefault="000B5E25">
      <w:pPr>
        <w:spacing w:after="240" w:line="240" w:lineRule="auto"/>
        <w:jc w:val="both"/>
      </w:pPr>
    </w:p>
    <w:p w14:paraId="278FD334" w14:textId="77777777" w:rsidR="000B5E25" w:rsidRDefault="000A722F">
      <w:pPr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Kontakt do mediów</w:t>
      </w:r>
    </w:p>
    <w:p w14:paraId="53A6406A" w14:textId="77777777" w:rsidR="000B5E25" w:rsidRDefault="000A722F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Marta Paczka</w:t>
      </w:r>
    </w:p>
    <w:p w14:paraId="2C020A23" w14:textId="77777777" w:rsidR="000B5E25" w:rsidRDefault="000A722F">
      <w:pPr>
        <w:spacing w:after="0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Account</w:t>
      </w:r>
      <w:proofErr w:type="spellEnd"/>
      <w:r>
        <w:rPr>
          <w:sz w:val="18"/>
          <w:szCs w:val="18"/>
        </w:rPr>
        <w:t xml:space="preserve"> Manager</w:t>
      </w:r>
    </w:p>
    <w:p w14:paraId="654B9C35" w14:textId="77777777" w:rsidR="000B5E25" w:rsidRPr="000239EF" w:rsidRDefault="000A722F">
      <w:pPr>
        <w:spacing w:after="0"/>
        <w:jc w:val="both"/>
        <w:rPr>
          <w:sz w:val="18"/>
          <w:szCs w:val="18"/>
          <w:lang w:val="de-DE"/>
        </w:rPr>
      </w:pPr>
      <w:r w:rsidRPr="000239EF">
        <w:rPr>
          <w:sz w:val="18"/>
          <w:szCs w:val="18"/>
          <w:lang w:val="de-DE"/>
        </w:rPr>
        <w:t>Tel. + 48 796 996 211</w:t>
      </w:r>
    </w:p>
    <w:p w14:paraId="20B47FA3" w14:textId="77777777" w:rsidR="000B5E25" w:rsidRPr="000239EF" w:rsidRDefault="000A722F">
      <w:pPr>
        <w:spacing w:after="0"/>
        <w:jc w:val="both"/>
        <w:rPr>
          <w:sz w:val="18"/>
          <w:szCs w:val="18"/>
          <w:lang w:val="de-DE"/>
        </w:rPr>
      </w:pPr>
      <w:proofErr w:type="spellStart"/>
      <w:r w:rsidRPr="000239EF">
        <w:rPr>
          <w:sz w:val="18"/>
          <w:szCs w:val="18"/>
          <w:lang w:val="de-DE"/>
        </w:rPr>
        <w:t>E-mail</w:t>
      </w:r>
      <w:proofErr w:type="spellEnd"/>
      <w:r w:rsidRPr="000239EF">
        <w:rPr>
          <w:sz w:val="18"/>
          <w:szCs w:val="18"/>
          <w:lang w:val="de-DE"/>
        </w:rPr>
        <w:t xml:space="preserve">: </w:t>
      </w:r>
      <w:hyperlink r:id="rId7">
        <w:r w:rsidRPr="000239EF">
          <w:rPr>
            <w:color w:val="1155CC"/>
            <w:sz w:val="18"/>
            <w:szCs w:val="18"/>
            <w:u w:val="single"/>
            <w:lang w:val="de-DE"/>
          </w:rPr>
          <w:t>marta.paczka@goodonepr.pl</w:t>
        </w:r>
      </w:hyperlink>
    </w:p>
    <w:p w14:paraId="479156A6" w14:textId="77777777" w:rsidR="000B5E25" w:rsidRPr="000239EF" w:rsidRDefault="000B5E25">
      <w:pPr>
        <w:spacing w:after="0"/>
        <w:jc w:val="both"/>
        <w:rPr>
          <w:sz w:val="18"/>
          <w:szCs w:val="18"/>
          <w:lang w:val="de-DE"/>
        </w:rPr>
      </w:pPr>
    </w:p>
    <w:p w14:paraId="2DB5EE41" w14:textId="77777777" w:rsidR="000B5E25" w:rsidRPr="000239EF" w:rsidRDefault="000B5E25">
      <w:pPr>
        <w:spacing w:after="0"/>
        <w:jc w:val="both"/>
        <w:rPr>
          <w:sz w:val="18"/>
          <w:szCs w:val="18"/>
          <w:lang w:val="de-DE"/>
        </w:rPr>
      </w:pPr>
    </w:p>
    <w:p w14:paraId="3782062F" w14:textId="77777777" w:rsidR="000B5E25" w:rsidRPr="000239EF" w:rsidRDefault="000A722F">
      <w:pPr>
        <w:spacing w:after="0"/>
        <w:jc w:val="both"/>
        <w:rPr>
          <w:sz w:val="18"/>
          <w:szCs w:val="18"/>
          <w:lang w:val="en-US"/>
        </w:rPr>
      </w:pPr>
      <w:r w:rsidRPr="000239EF">
        <w:rPr>
          <w:sz w:val="18"/>
          <w:szCs w:val="18"/>
          <w:lang w:val="en-US"/>
        </w:rPr>
        <w:t xml:space="preserve">Angelika </w:t>
      </w:r>
      <w:proofErr w:type="spellStart"/>
      <w:r w:rsidRPr="000239EF">
        <w:rPr>
          <w:sz w:val="18"/>
          <w:szCs w:val="18"/>
          <w:lang w:val="en-US"/>
        </w:rPr>
        <w:t>Zarzycka</w:t>
      </w:r>
      <w:proofErr w:type="spellEnd"/>
    </w:p>
    <w:p w14:paraId="1234195C" w14:textId="77777777" w:rsidR="000B5E25" w:rsidRPr="000239EF" w:rsidRDefault="000A722F">
      <w:pPr>
        <w:spacing w:after="0"/>
        <w:jc w:val="both"/>
        <w:rPr>
          <w:sz w:val="18"/>
          <w:szCs w:val="18"/>
          <w:lang w:val="en-US"/>
        </w:rPr>
      </w:pPr>
      <w:r w:rsidRPr="000239EF">
        <w:rPr>
          <w:sz w:val="18"/>
          <w:szCs w:val="18"/>
          <w:lang w:val="en-US"/>
        </w:rPr>
        <w:t>Account Executive</w:t>
      </w:r>
    </w:p>
    <w:p w14:paraId="73BDA18E" w14:textId="77777777" w:rsidR="000B5E25" w:rsidRPr="000239EF" w:rsidRDefault="000A722F">
      <w:pPr>
        <w:spacing w:after="0"/>
        <w:jc w:val="both"/>
        <w:rPr>
          <w:sz w:val="18"/>
          <w:szCs w:val="18"/>
          <w:lang w:val="en-US"/>
        </w:rPr>
      </w:pPr>
      <w:r w:rsidRPr="000239EF">
        <w:rPr>
          <w:sz w:val="18"/>
          <w:szCs w:val="18"/>
          <w:lang w:val="en-US"/>
        </w:rPr>
        <w:t>Tel: + 48 796 996 303</w:t>
      </w:r>
    </w:p>
    <w:p w14:paraId="4CEBBB32" w14:textId="77777777" w:rsidR="000B5E25" w:rsidRPr="000239EF" w:rsidRDefault="000A722F">
      <w:pPr>
        <w:spacing w:after="0"/>
        <w:jc w:val="both"/>
        <w:rPr>
          <w:sz w:val="18"/>
          <w:szCs w:val="18"/>
          <w:lang w:val="de-DE"/>
        </w:rPr>
      </w:pPr>
      <w:proofErr w:type="spellStart"/>
      <w:r w:rsidRPr="000239EF">
        <w:rPr>
          <w:sz w:val="18"/>
          <w:szCs w:val="18"/>
          <w:lang w:val="de-DE"/>
        </w:rPr>
        <w:t>E-mail</w:t>
      </w:r>
      <w:proofErr w:type="spellEnd"/>
      <w:r w:rsidRPr="000239EF">
        <w:rPr>
          <w:sz w:val="18"/>
          <w:szCs w:val="18"/>
          <w:lang w:val="de-DE"/>
        </w:rPr>
        <w:t xml:space="preserve">: </w:t>
      </w:r>
      <w:hyperlink r:id="rId8">
        <w:r w:rsidRPr="000239EF">
          <w:rPr>
            <w:color w:val="1155CC"/>
            <w:sz w:val="18"/>
            <w:szCs w:val="18"/>
            <w:u w:val="single"/>
            <w:lang w:val="de-DE"/>
          </w:rPr>
          <w:t>angelika.zarzycka@goodonepr.pl</w:t>
        </w:r>
      </w:hyperlink>
    </w:p>
    <w:p w14:paraId="0A795BB0" w14:textId="77777777" w:rsidR="000B5E25" w:rsidRPr="000239EF" w:rsidRDefault="000B5E25">
      <w:pPr>
        <w:rPr>
          <w:lang w:val="de-DE"/>
        </w:rPr>
      </w:pPr>
    </w:p>
    <w:sectPr w:rsidR="000B5E25" w:rsidRPr="000239E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133A3" w14:textId="77777777" w:rsidR="009E04E2" w:rsidRDefault="009E04E2">
      <w:pPr>
        <w:spacing w:after="0" w:line="240" w:lineRule="auto"/>
      </w:pPr>
      <w:r>
        <w:separator/>
      </w:r>
    </w:p>
  </w:endnote>
  <w:endnote w:type="continuationSeparator" w:id="0">
    <w:p w14:paraId="0B6512AA" w14:textId="77777777" w:rsidR="009E04E2" w:rsidRDefault="009E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657C8" w14:textId="77777777" w:rsidR="000B5E25" w:rsidRDefault="000A722F">
    <w:pPr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Fundacja </w:t>
    </w:r>
    <w:proofErr w:type="spellStart"/>
    <w:r>
      <w:rPr>
        <w:i/>
        <w:sz w:val="18"/>
        <w:szCs w:val="18"/>
      </w:rPr>
      <w:t>Saventic</w:t>
    </w:r>
    <w:proofErr w:type="spellEnd"/>
    <w:r>
      <w:rPr>
        <w:i/>
        <w:sz w:val="18"/>
        <w:szCs w:val="18"/>
      </w:rPr>
      <w:t xml:space="preserve"> - wspieramy pacjentów, którzy od dawna poszukują diagnozy</w:t>
    </w:r>
    <w:r>
      <w:rPr>
        <w:i/>
        <w:sz w:val="18"/>
        <w:szCs w:val="18"/>
      </w:rPr>
      <w:br/>
      <w:t xml:space="preserve">KRS: 0000900701, W. Łokietka 5, 87-100 Toruń, </w:t>
    </w:r>
    <w:hyperlink r:id="rId1">
      <w:r>
        <w:rPr>
          <w:i/>
          <w:color w:val="1155CC"/>
          <w:sz w:val="18"/>
          <w:szCs w:val="18"/>
          <w:u w:val="single"/>
        </w:rPr>
        <w:t>www.fundacjasaventic.pl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E88AD" w14:textId="77777777" w:rsidR="009E04E2" w:rsidRDefault="009E04E2">
      <w:pPr>
        <w:spacing w:after="0" w:line="240" w:lineRule="auto"/>
      </w:pPr>
      <w:r>
        <w:separator/>
      </w:r>
    </w:p>
  </w:footnote>
  <w:footnote w:type="continuationSeparator" w:id="0">
    <w:p w14:paraId="6F94872A" w14:textId="77777777" w:rsidR="009E04E2" w:rsidRDefault="009E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D0E70" w14:textId="77777777" w:rsidR="000B5E25" w:rsidRDefault="000A72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114300" distB="114300" distL="114300" distR="114300" wp14:anchorId="4C6C66D0" wp14:editId="75B110A0">
          <wp:extent cx="1854518" cy="702469"/>
          <wp:effectExtent l="0" t="0" r="0" b="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4518" cy="7024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E25"/>
    <w:rsid w:val="00002543"/>
    <w:rsid w:val="000239EF"/>
    <w:rsid w:val="000A722F"/>
    <w:rsid w:val="000B5E25"/>
    <w:rsid w:val="001A782E"/>
    <w:rsid w:val="003022F0"/>
    <w:rsid w:val="00340232"/>
    <w:rsid w:val="005A4595"/>
    <w:rsid w:val="0069158F"/>
    <w:rsid w:val="007505CC"/>
    <w:rsid w:val="007858C5"/>
    <w:rsid w:val="0088108B"/>
    <w:rsid w:val="00936676"/>
    <w:rsid w:val="009A6D2A"/>
    <w:rsid w:val="009E04E2"/>
    <w:rsid w:val="00A5051C"/>
    <w:rsid w:val="00E2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85DF"/>
  <w15:docId w15:val="{1E961588-0F86-EE47-BC38-4CEB06DD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63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634"/>
  </w:style>
  <w:style w:type="paragraph" w:styleId="Stopka">
    <w:name w:val="footer"/>
    <w:basedOn w:val="Normalny"/>
    <w:link w:val="StopkaZnak"/>
    <w:uiPriority w:val="99"/>
    <w:unhideWhenUsed/>
    <w:rsid w:val="00363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634"/>
  </w:style>
  <w:style w:type="paragraph" w:styleId="NormalnyWeb">
    <w:name w:val="Normal (Web)"/>
    <w:basedOn w:val="Normalny"/>
    <w:uiPriority w:val="99"/>
    <w:unhideWhenUsed/>
    <w:rsid w:val="0036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omylnaczcionkaakapitu"/>
    <w:rsid w:val="00363634"/>
  </w:style>
  <w:style w:type="character" w:styleId="Hipercze">
    <w:name w:val="Hyperlink"/>
    <w:basedOn w:val="Domylnaczcionkaakapitu"/>
    <w:uiPriority w:val="99"/>
    <w:unhideWhenUsed/>
    <w:rsid w:val="00B64BDD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4E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4E4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4E4A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0239E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39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39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39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9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9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ika.zarzycka@goodonep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a.paczka@goodonepr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acjasaventic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XgytW5tdXBfivMkV/5C/KtNI4xw==">AMUW2mUuih+/fJfctb46qLntRI7RsRctRN55MhjOPaX8yEUAyjd/DOcM3+uJMIdguQ2tIFi1qiRyJ7COLKUblfjY4jPLIGCUjHszRCFinvYhf6VO821rMhk0+00t3mNZWLjlMcujd7j+S15BAMeDAQjGRuHyoglImZ9UTRYaCvIt0OWKaJSvEliAn1yJkB6klDHn2vDpU0kbF83+ogYgdR8d7Vm71OoN20d3sIh0geVhIHahQHMHfM09xL5mSAFH2AJ35qtkFdeA7HJ8a+6Sf/rv7XgsB7mc9WJ7V+gXU73d1H4dD5uVXharAQbyxpd+ZNwLAtRby3p04JbGHj0hEmIoLUMSbgghNBNRcx5ChJVdIY7ArIRGNXFoIOPp2GGb255CRwzuAeSQoiBQN5mUS+fwHIVkyqzBtvsybPEjx9kSCOqF3vxBN2FBcSbos7HxD8aDQchIpBP3WPdtiNNWKC7ab9zHKp61i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1028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Good One PR</dc:creator>
  <cp:lastModifiedBy>angelika.zarzycka@goodonepr.pl</cp:lastModifiedBy>
  <cp:revision>5</cp:revision>
  <dcterms:created xsi:type="dcterms:W3CDTF">2023-05-16T19:45:00Z</dcterms:created>
  <dcterms:modified xsi:type="dcterms:W3CDTF">2023-05-17T12:06:00Z</dcterms:modified>
</cp:coreProperties>
</file>